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kn-mlo9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0"/>
        <w:gridCol w:w="3640"/>
        <w:gridCol w:w="340"/>
        <w:gridCol w:w="340"/>
        <w:gridCol w:w="7160"/>
        <w:gridCol w:w="420"/>
      </w:tblGrid>
      <w:tr w:rsidR="00347308" w14:paraId="0154920C" w14:textId="77777777">
        <w:trPr>
          <w:tblCellSpacing w:w="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4EB180" w14:textId="709370A8" w:rsidR="00347308" w:rsidRDefault="00B32C70">
            <w:pPr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7F33CBA5" wp14:editId="6F64295B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743200" cy="10058400"/>
                      <wp:effectExtent l="0" t="0" r="0" b="0"/>
                      <wp:wrapNone/>
                      <wp:docPr id="9774842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56E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0BE81" id="Rectangle 2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C6957" w14:textId="77777777" w:rsidR="00347308" w:rsidRDefault="00B32C70">
            <w:pPr>
              <w:pStyle w:val="skn-mlo9name"/>
              <w:rPr>
                <w:rStyle w:val="documenttop-sectionleft-box"/>
                <w:color w:val="050505"/>
              </w:rPr>
            </w:pPr>
            <w:r>
              <w:rPr>
                <w:rStyle w:val="span"/>
                <w:color w:val="050505"/>
              </w:rPr>
              <w:t>MAGDELINA</w:t>
            </w:r>
            <w:r>
              <w:rPr>
                <w:rStyle w:val="documenttop-sectionleft-box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NYARKO POKU</w:t>
            </w:r>
          </w:p>
          <w:p w14:paraId="576239E5" w14:textId="77777777" w:rsidR="00347308" w:rsidRDefault="00B32C70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Contact details</w:t>
            </w:r>
          </w:p>
          <w:p w14:paraId="6E53F9CE" w14:textId="77777777" w:rsidR="00347308" w:rsidRDefault="00347308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347308" w14:paraId="7A00613F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26A33818" w14:textId="77777777" w:rsidR="00347308" w:rsidRDefault="00B32C70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01187823" wp14:editId="22C583E6">
                        <wp:extent cx="229101" cy="229235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5EABA5B1" w14:textId="77777777" w:rsidR="00347308" w:rsidRDefault="00B32C70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07538400195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B9FA7F1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347308" w14:paraId="711A332E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36FAC4B5" w14:textId="77777777" w:rsidR="00347308" w:rsidRDefault="00B32C70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0E61D657" wp14:editId="5A688708">
                        <wp:extent cx="229101" cy="22923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4D592CD8" w14:textId="77777777" w:rsidR="00347308" w:rsidRDefault="00B32C70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enquiries@globalalliancecorporation.com</w:t>
                  </w:r>
                </w:p>
              </w:tc>
            </w:tr>
          </w:tbl>
          <w:p w14:paraId="152A6E50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347308" w14:paraId="25FE978D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17D6BD9E" w14:textId="77777777" w:rsidR="00347308" w:rsidRDefault="00B32C70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771121AC" wp14:editId="6745AAE2">
                        <wp:extent cx="229101" cy="229235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243525F9" w14:textId="77777777" w:rsidR="00347308" w:rsidRDefault="00B32C70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KUMASI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308CAC0" w14:textId="77777777" w:rsidR="00347308" w:rsidRDefault="00B32C70">
            <w:pPr>
              <w:pStyle w:val="skn-mlo9sectiontitle"/>
              <w:spacing w:before="2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Skills</w:t>
            </w:r>
          </w:p>
          <w:p w14:paraId="7356E902" w14:textId="77777777" w:rsidR="00347308" w:rsidRDefault="00347308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6835F9F2" w14:textId="77777777" w:rsidR="00347308" w:rsidRDefault="00B32C70">
            <w:pPr>
              <w:pStyle w:val="documenttop-sectionleft-boxsectionhilt-secpara-container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79C29B71" w14:textId="77777777" w:rsidR="00347308" w:rsidRDefault="00B32C70">
            <w:pPr>
              <w:pStyle w:val="p"/>
              <w:numPr>
                <w:ilvl w:val="0"/>
                <w:numId w:val="1"/>
              </w:numPr>
              <w:spacing w:before="60"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Disease Prevention</w:t>
            </w:r>
          </w:p>
          <w:p w14:paraId="39D238C9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Health Promotion</w:t>
            </w:r>
          </w:p>
          <w:p w14:paraId="50D93EE0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Quality Improvement</w:t>
            </w:r>
          </w:p>
          <w:p w14:paraId="394DF8A2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Clinical judgment</w:t>
            </w:r>
          </w:p>
          <w:p w14:paraId="7F482FD8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Treatment Preparation</w:t>
            </w:r>
          </w:p>
          <w:p w14:paraId="0F607F3D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Trauma recovery</w:t>
            </w:r>
          </w:p>
          <w:p w14:paraId="03FDEDC1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End of life care</w:t>
            </w:r>
          </w:p>
          <w:p w14:paraId="3F96A722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Nursing Consultation</w:t>
            </w:r>
          </w:p>
          <w:p w14:paraId="119688AA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Rehabilitation Assistance</w:t>
            </w:r>
          </w:p>
          <w:p w14:paraId="570595E8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Medical Recordkeeping</w:t>
            </w:r>
          </w:p>
          <w:p w14:paraId="0C54CF4F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Needs Assessment</w:t>
            </w:r>
          </w:p>
          <w:p w14:paraId="2CA1BE00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Instrument Sterilization</w:t>
            </w:r>
          </w:p>
          <w:p w14:paraId="5402D799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Chronic Disease Management</w:t>
            </w:r>
          </w:p>
          <w:p w14:paraId="0C15DB02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Wound Care</w:t>
            </w:r>
          </w:p>
          <w:p w14:paraId="3D7F87B6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Equipment Sterilization</w:t>
            </w:r>
          </w:p>
          <w:p w14:paraId="60861C7E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Examination</w:t>
            </w:r>
          </w:p>
          <w:p w14:paraId="140003A3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Infection Control</w:t>
            </w:r>
          </w:p>
          <w:p w14:paraId="5F985356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Direct Patient Care</w:t>
            </w:r>
          </w:p>
          <w:p w14:paraId="71C20340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Vitals monitoring</w:t>
            </w:r>
          </w:p>
          <w:p w14:paraId="3B039580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lastRenderedPageBreak/>
              <w:t>Case Management</w:t>
            </w:r>
          </w:p>
          <w:p w14:paraId="138B3508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Patient Condition Monitoring</w:t>
            </w:r>
          </w:p>
          <w:p w14:paraId="5E7E2C1A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Surgical Assistance</w:t>
            </w:r>
          </w:p>
          <w:p w14:paraId="296EC421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Written Communication</w:t>
            </w:r>
          </w:p>
          <w:p w14:paraId="1966E1EF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Relationship Building</w:t>
            </w:r>
          </w:p>
          <w:p w14:paraId="1AF64D4B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Clear Patient Communication</w:t>
            </w:r>
          </w:p>
          <w:p w14:paraId="75FFE3F3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Acute care expertise</w:t>
            </w:r>
          </w:p>
          <w:p w14:paraId="74D8D9D6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Microsoft Office</w:t>
            </w:r>
          </w:p>
          <w:p w14:paraId="3E29CA9F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Problem-Solving</w:t>
            </w:r>
          </w:p>
          <w:p w14:paraId="644F148B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Diet and Nutrition</w:t>
            </w:r>
          </w:p>
          <w:p w14:paraId="48D41015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Reliability</w:t>
            </w:r>
          </w:p>
          <w:p w14:paraId="0A79CB93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Monitoring Vital Signs</w:t>
            </w:r>
          </w:p>
          <w:p w14:paraId="7D8386FD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 xml:space="preserve">Excellent </w:t>
            </w: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Communication</w:t>
            </w:r>
          </w:p>
          <w:p w14:paraId="39DE87C7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Time Management</w:t>
            </w:r>
          </w:p>
          <w:p w14:paraId="290BBE7A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Interpersonal Skills</w:t>
            </w:r>
          </w:p>
          <w:p w14:paraId="4297185A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Insulin medication assistance</w:t>
            </w:r>
          </w:p>
          <w:p w14:paraId="398DF9DB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Safety Protocols</w:t>
            </w:r>
          </w:p>
          <w:p w14:paraId="16B71323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Task Prioritization</w:t>
            </w:r>
          </w:p>
          <w:p w14:paraId="0865F19F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Diagnostic Test Evaluations</w:t>
            </w:r>
          </w:p>
          <w:p w14:paraId="49F31450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Anesthetics Administration</w:t>
            </w:r>
          </w:p>
          <w:p w14:paraId="0D5F19B5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Medication and IV administration</w:t>
            </w:r>
          </w:p>
          <w:p w14:paraId="1469E3A9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Blood Draw and Sample Collection</w:t>
            </w:r>
          </w:p>
          <w:p w14:paraId="3D4F98FF" w14:textId="77777777" w:rsidR="00347308" w:rsidRDefault="00B32C70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Emergency Diagnostics</w:t>
            </w:r>
          </w:p>
          <w:p w14:paraId="31AD36DE" w14:textId="77777777" w:rsidR="00347308" w:rsidRDefault="00B32C70">
            <w:pPr>
              <w:pStyle w:val="p"/>
              <w:numPr>
                <w:ilvl w:val="0"/>
                <w:numId w:val="1"/>
              </w:numPr>
              <w:spacing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Nursing Performance Assessment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1EC062" w14:textId="77777777" w:rsidR="00347308" w:rsidRDefault="00347308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C7525A" w14:textId="77777777" w:rsidR="00347308" w:rsidRDefault="00347308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460" w:type="dxa"/>
              <w:left w:w="0" w:type="dxa"/>
              <w:bottom w:w="0" w:type="dxa"/>
              <w:right w:w="0" w:type="dxa"/>
            </w:tcMar>
            <w:hideMark/>
          </w:tcPr>
          <w:p w14:paraId="1CAF5656" w14:textId="77777777" w:rsidR="00347308" w:rsidRDefault="00B32C70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Personal statement</w:t>
            </w:r>
          </w:p>
          <w:p w14:paraId="0D8FDCAA" w14:textId="77777777" w:rsidR="00347308" w:rsidRDefault="00347308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</w:rPr>
            </w:pPr>
          </w:p>
          <w:p w14:paraId="63111ACE" w14:textId="77777777" w:rsidR="00347308" w:rsidRDefault="00B32C70">
            <w:pPr>
              <w:pStyle w:val="p"/>
              <w:spacing w:line="380" w:lineRule="atLeast"/>
              <w:rPr>
                <w:rStyle w:val="skn-mlo9top-sectionright-box"/>
                <w:rFonts w:ascii="Catamaran" w:eastAsia="Catamaran" w:hAnsi="Catamaran" w:cs="Catamaran"/>
              </w:rPr>
            </w:pPr>
            <w:r>
              <w:rPr>
                <w:rStyle w:val="skn-mlo9top-sectionright-box"/>
                <w:rFonts w:ascii="Catamaran" w:eastAsia="Catamaran" w:hAnsi="Catamaran" w:cs="Catamaran"/>
              </w:rPr>
              <w:t xml:space="preserve">With a strong focus on disease prevention and excellent interpersonal abilities, I significantly improved the quality of patient care at Manhyia District Hospital. My skills in </w:t>
            </w:r>
            <w:r>
              <w:rPr>
                <w:rStyle w:val="skn-mlo9top-sectionright-box"/>
                <w:rFonts w:ascii="Catamaran" w:eastAsia="Catamaran" w:hAnsi="Catamaran" w:cs="Catamaran"/>
              </w:rPr>
              <w:t>surgical assistance and relationship-building contributed to a marked enhancement in the efficiency of the theatre unit and increased patient satisfaction. I am a compassionate professional proficient in creating and executing patient care plans, administering medications, and tracking patient progress. I excel in collaborating with healthcare teams to maintain high standards of care and am dedicated to fostering optimal health and enhancing patients' quality of life.</w:t>
            </w:r>
          </w:p>
          <w:p w14:paraId="223E41C1" w14:textId="77777777" w:rsidR="00347308" w:rsidRDefault="00B32C70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Work history</w:t>
            </w:r>
          </w:p>
          <w:p w14:paraId="496D58B0" w14:textId="77777777" w:rsidR="00347308" w:rsidRDefault="00347308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66D9A518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2F02E09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322B76E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June 2017 -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current</w:t>
                  </w:r>
                </w:p>
                <w:p w14:paraId="75E3DE96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REGISTERED GENERAL NURSE</w:t>
                  </w:r>
                </w:p>
                <w:p w14:paraId="41DF195A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MANHYIA DISTRICT 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26DC6B16" w14:textId="77777777" w:rsidR="00347308" w:rsidRDefault="00347308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7104F937" w14:textId="77777777" w:rsidR="00347308" w:rsidRDefault="00B32C70">
                  <w:pPr>
                    <w:pStyle w:val="skn-mlo9ulli"/>
                    <w:numPr>
                      <w:ilvl w:val="0"/>
                      <w:numId w:val="2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THEATRE UNIT - SURGEON ASSISTANCE IN OPERATIONS, SCRUB NURSE, CIRCULATING NURSE, MAINTAIN A SEPTIC ENVIRONMENT FOR DAY-TO-DAY ACTIVITIES IN THE THEATRE, SUPERVISING THE PROCESSING (DECONTAMINATION &amp; STERILIZATION) OF ALL INSTRUMENTS AND OTHER THEATRE EQUIPMENT, PRE/INTRA//POST OPERATION CARE OF PATIENT, ASSISTING MEDICAL OFFICER IN TAKING SAMPLES/BODY TISSUE FOR CORE BIOPSY OR LABORATORY EXAMINATIONS, SECURING INTRAVENOUS LINE FOR PARENTERAL MEDICATION, INFANT CIRCUMCISION</w:t>
                  </w:r>
                </w:p>
              </w:tc>
            </w:tr>
          </w:tbl>
          <w:p w14:paraId="469F7C22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35F2DF6F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F6A0C33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262F74A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December 2014 - May 2015</w:t>
                  </w:r>
                </w:p>
                <w:p w14:paraId="39B5A7FA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ASISTANT</w:t>
                  </w:r>
                </w:p>
                <w:p w14:paraId="08F9F059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MANHYIA DISTRICT 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77864797" w14:textId="77777777" w:rsidR="00347308" w:rsidRDefault="00347308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75757412" w14:textId="77777777" w:rsidR="00347308" w:rsidRDefault="00B32C70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OUT PATIENT DEPARTMENT - CHECKING OF PATIENT VITAL SIGNS (B/P, PULSE, TEMPERATURE, RESPIRATION, FASTING BLOOD SUGAR AND RANDOM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BLOOD SUGAR), USE OF OUTPATIENT DEPARTMENT ELECTRONIC SYSTEM(LHIMS), ASSISTING MEDICAL OFFICER IN HEAD-TO-TOE EXAMINATION, RECORD KEEPING OF PATIENT NAME, DIAGNOSIS AND OTHER VITAL INFORMATION IN OUTPATIENT DEPARTMENT RECORD BOOK</w:t>
                  </w:r>
                </w:p>
              </w:tc>
            </w:tr>
          </w:tbl>
          <w:p w14:paraId="417279C5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2E705948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B6493D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6F249EB8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June 2013 - December 2014</w:t>
                  </w:r>
                </w:p>
                <w:p w14:paraId="6AE9F8D2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ASSITANT</w:t>
                  </w:r>
                </w:p>
                <w:p w14:paraId="2CFB736C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MANHYIA DISTRICT 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4587B5B3" w14:textId="77777777" w:rsidR="00347308" w:rsidRDefault="00347308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252681A" w14:textId="77777777" w:rsidR="00347308" w:rsidRDefault="00B32C70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 xml:space="preserve">EMERGENCY UNIT - ASSISTING IN TRIAGING OF PATIENT, ASSISTING IN FRACTURE IMMOBILIZATION, ASSISTING IN CARING FOR PATIENT INVOLVED IN ROAD TRAFFIC ACCIDENT, ASSISTING IN MASS CASUALTY,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ASSISTING IN SUTURING, ASSISTING IN PATIENT RESUSCITATION (CPR), CARING FOR MINOR WOUNDS, ASSISTING IN GIVING MEDICATION, ASSISTING IN GIVING PARENTERAL MEDICATION</w:t>
                  </w:r>
                </w:p>
              </w:tc>
            </w:tr>
          </w:tbl>
          <w:p w14:paraId="271DDC9A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1F69B8E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A4C854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2FA603D3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November 2011 - June 2013</w:t>
                  </w:r>
                </w:p>
                <w:p w14:paraId="0EED902B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ASSISTANT</w:t>
                  </w:r>
                </w:p>
                <w:p w14:paraId="4AC08548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MATERNAL AND CHILD HEALTH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HOSPITAL, KUMASI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6C5F5D2" w14:textId="77777777" w:rsidR="00347308" w:rsidRDefault="00347308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3744AE4" w14:textId="77777777" w:rsidR="00347308" w:rsidRDefault="00B32C70">
                  <w:pPr>
                    <w:pStyle w:val="skn-mlo9ulli"/>
                    <w:numPr>
                      <w:ilvl w:val="0"/>
                      <w:numId w:val="5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PAEDIATRIC WARD - ADMINISTERING PRESCRIBED MEDICATION- ORAL, INTRAVENOUS, SUBCUTANEOUS, RECTAL AND TOPICAL, MONITORING IT EFFICACY AND ADVERSE SIDE EFFECTIVE, MONITORING VITAL SIGNS OF THE PAEDIATRIC OR INFANT (PAULSE/TEMPERATURE/RESPIRATION), GIVING OXYGEN THERAPY, MAINTAINING A-SEPTIC ENVIRONMENT FOR PEDIATRIC/NURSERY, CREATING SERENE ENVIRONMENT FOR MOTHER AND BABY CARE</w:t>
                  </w:r>
                </w:p>
              </w:tc>
            </w:tr>
          </w:tbl>
          <w:p w14:paraId="35E6AED0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54ECCF11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DCD2CF0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341E90C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April 2009 - November 2011</w:t>
                  </w:r>
                </w:p>
                <w:p w14:paraId="429666EC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HEALTH CARE ASSISTANT</w:t>
                  </w:r>
                </w:p>
                <w:p w14:paraId="1EF7456D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MAMPONG MUNICIPAL HOSPITAL, ASHANTI REGION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0F2F2A56" w14:textId="77777777" w:rsidR="00347308" w:rsidRDefault="00347308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1F77E083" w14:textId="77777777" w:rsidR="00347308" w:rsidRDefault="00B32C70">
                  <w:pPr>
                    <w:pStyle w:val="skn-mlo9ulli"/>
                    <w:numPr>
                      <w:ilvl w:val="0"/>
                      <w:numId w:val="6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FEMALE WARD -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ADMINISTERING PRESCRIBED MEDICATION- ORAL, INTRAVENOUS, SUBCUTANEOUS, RECTAL AND TOPICAL, MONITORING IT EFFICACY AND ADVERSE SIDE EFFECTIVE, MONITORING VITAL SIGNS (PULSE/TEMPERATURE/RESPIRATION), ASSISTING IN GIVING OXYGEN THERAPY, ASSISTING PASSING OF NASOGASTRIC TUBE, CARING OF MINOR WOUNDS, ADMINISTRATION OF PRESCRIBED MEDICATION, INSURING A-SEPTIC ENVIRONMENT FOR PATIENT CARE, CARING FOR THE CONVALESCENCE PATIENT, CARING FOR TERMINALLY ILL PATIENT, BED BATHING, ASSISTED BED BATHING, FEEDING AND ASSISTI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NG IN FEEDING PATIENT, ASSISTING IN TAKING SAMPLES FOR LABORATORY INVESTIGATION</w:t>
                  </w:r>
                </w:p>
              </w:tc>
            </w:tr>
          </w:tbl>
          <w:p w14:paraId="1BD091F9" w14:textId="77777777" w:rsidR="00347308" w:rsidRDefault="00B32C70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Education</w:t>
            </w:r>
          </w:p>
          <w:p w14:paraId="2B7CCC48" w14:textId="77777777" w:rsidR="00347308" w:rsidRDefault="00347308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398A5EC5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DB5C34A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111E59E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2005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6A2C26D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BSC NURSING </w:t>
                  </w:r>
                </w:p>
                <w:p w14:paraId="3D09BC52" w14:textId="77777777" w:rsidR="00347308" w:rsidRDefault="00B32C70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GARDEN CITY UNIVERSITY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C628243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6272DC37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A2BFDE3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4B7B41F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685EE1D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DIPLOMA IN NURSING </w:t>
                  </w:r>
                </w:p>
                <w:p w14:paraId="6B0CBB1B" w14:textId="77777777" w:rsidR="00347308" w:rsidRDefault="00B32C70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SUNYANI NURSES TRAINING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B7708EA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6DD71C76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09DD82B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27AB779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48DD6C3B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HEALTH </w:t>
                  </w: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CARE ASSISTANT (ENROLLED NURSING) </w:t>
                  </w:r>
                </w:p>
                <w:p w14:paraId="718DF403" w14:textId="77777777" w:rsidR="00347308" w:rsidRDefault="00B32C70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MAMPONG MIDWIFERY/NURSES TRAINING SCHOOL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06BC0FE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2B839AB1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0D7C04A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1FF8C601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2005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25D0D63A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BSC NURSING </w:t>
                  </w:r>
                </w:p>
                <w:p w14:paraId="57B73BF2" w14:textId="77777777" w:rsidR="00347308" w:rsidRDefault="00B32C70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GARDEN CITY UNIVERSITY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2D241BA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2AAD841A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7307D13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6A3B0928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75DB39C4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DIPLOMA IN NURSING </w:t>
                  </w:r>
                </w:p>
                <w:p w14:paraId="7644062B" w14:textId="77777777" w:rsidR="00347308" w:rsidRDefault="00B32C70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SUNYANI NURSES TRAINING COLLEGE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DB1A340" w14:textId="77777777" w:rsidR="00347308" w:rsidRDefault="00347308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7D1D15E7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2D0A4DF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1951B197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2001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6E16B8A2" w14:textId="77777777" w:rsidR="00347308" w:rsidRDefault="00B32C7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HEALTH CARE </w:t>
                  </w:r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ASSISTANT (ENROLLED NURSING) </w:t>
                  </w:r>
                </w:p>
                <w:p w14:paraId="78B61A55" w14:textId="77777777" w:rsidR="00347308" w:rsidRDefault="00B32C70">
                  <w:pPr>
                    <w:spacing w:line="360" w:lineRule="atLeast"/>
                    <w:textAlignment w:val="auto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MAMPONG MIDWIFERY/NURSES TRAINING SCHOOL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FDE35D4" w14:textId="77777777" w:rsidR="00347308" w:rsidRDefault="00B32C70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References</w:t>
            </w:r>
          </w:p>
          <w:p w14:paraId="6AC3EA0B" w14:textId="77777777" w:rsidR="00347308" w:rsidRDefault="00347308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78EF4E87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8F694A4" w14:textId="77777777" w:rsidR="00347308" w:rsidRDefault="00B32C70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6B13FF5" w14:textId="77777777" w:rsidR="00347308" w:rsidRDefault="00B32C70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xt-bold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References available upon request</w:t>
                  </w:r>
                </w:p>
              </w:tc>
            </w:tr>
          </w:tbl>
          <w:p w14:paraId="0FA4778C" w14:textId="77777777" w:rsidR="00347308" w:rsidRDefault="00B32C70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Training</w:t>
            </w:r>
          </w:p>
          <w:p w14:paraId="338AFBEB" w14:textId="77777777" w:rsidR="00347308" w:rsidRDefault="00347308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347308" w14:paraId="69FEACA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5EF39D7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58AD447" w14:textId="77777777" w:rsidR="00347308" w:rsidRDefault="00B32C7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AO - ALLIANCE COURSE - NON-OPERATIVE PAEDIATRIC FRACTURE TREATMENTCUSTOMER CARE - 2017POST EXPOSURE PROPHYLAXIS (HIV, 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HEP B, STI's)SEXUALLY TRANSMITTED INFECTIONSEBOLA SCARE: PROTECTING THE NURSE AND MIDWIFE AND PUBLICPREVENTION AND MANAGEMENT OF CHOLERA OUTBREAKPERI OPERATIVE CARE OF THE SURGICAL PATIENTHIV/AIDS - STIGMA, DISCRIMINATION AND CONFIDENTIALITY ISSUES</w:t>
                  </w:r>
                </w:p>
              </w:tc>
            </w:tr>
          </w:tbl>
          <w:p w14:paraId="6A31EB5D" w14:textId="77777777" w:rsidR="00347308" w:rsidRDefault="00347308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81F3C2F" w14:textId="77777777" w:rsidR="00347308" w:rsidRDefault="00347308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247387F7" w14:textId="77777777" w:rsidR="00347308" w:rsidRDefault="00B32C70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347308">
      <w:headerReference w:type="default" r:id="rId1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651B7" w14:textId="77777777" w:rsidR="00B32C70" w:rsidRDefault="00B32C70">
      <w:pPr>
        <w:spacing w:line="240" w:lineRule="auto"/>
      </w:pPr>
      <w:r>
        <w:separator/>
      </w:r>
    </w:p>
  </w:endnote>
  <w:endnote w:type="continuationSeparator" w:id="0">
    <w:p w14:paraId="26E6BCD8" w14:textId="77777777" w:rsidR="00B32C70" w:rsidRDefault="00B32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112AB621-DEA1-456D-9CA4-E80AD8800D22}"/>
  </w:font>
  <w:font w:name="Catamaran">
    <w:charset w:val="00"/>
    <w:family w:val="auto"/>
    <w:pitch w:val="default"/>
    <w:sig w:usb0="00000000" w:usb1="00000000" w:usb2="00000000" w:usb3="00000000" w:csb0="00000001" w:csb1="00000000"/>
    <w:embedRegular r:id="rId2" w:fontKey="{9F52AA88-BDCB-44B5-8D7F-F02475538182}"/>
    <w:embedBold r:id="rId3" w:fontKey="{3337D35C-CE67-4398-A79B-39F2B305C7E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93840" w14:textId="77777777" w:rsidR="00B32C70" w:rsidRDefault="00B32C70">
      <w:pPr>
        <w:spacing w:line="240" w:lineRule="auto"/>
      </w:pPr>
      <w:r>
        <w:separator/>
      </w:r>
    </w:p>
  </w:footnote>
  <w:footnote w:type="continuationSeparator" w:id="0">
    <w:p w14:paraId="3E1429FD" w14:textId="77777777" w:rsidR="00B32C70" w:rsidRDefault="00B32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E2D6" w14:textId="7F9D99DC" w:rsidR="00347308" w:rsidRDefault="00B32C70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890BBF" wp14:editId="3A08D3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43200" cy="10058400"/>
              <wp:effectExtent l="0" t="0" r="0" b="0"/>
              <wp:wrapNone/>
              <wp:docPr id="188890858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0058400"/>
                      </a:xfrm>
                      <a:prstGeom prst="rect">
                        <a:avLst/>
                      </a:prstGeom>
                      <a:solidFill>
                        <a:srgbClr val="2356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4E9279" id="Rectangle 1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" o:allowincell="f" fillcolor="#2356e0" stroked="f">
              <w10:wrap anchorx="page" anchory="page"/>
            </v:rect>
          </w:pict>
        </mc:Fallback>
      </mc:AlternateContent>
    </w: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B69C1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882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3E3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0AA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059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4690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D656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2C94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E00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84AE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3ED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2E279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30E4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BCC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429B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2666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AC36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EEA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458C5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42A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987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6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3C2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5472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64C6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2FC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62D0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2361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88E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88A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FEA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A3218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64A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AC36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90CD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6413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44C3F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7EA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4A7B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AA2E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4A54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8E49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D2C4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FAD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FAD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6262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FEA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F2D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3232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FE84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106C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746E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64A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447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9814000">
    <w:abstractNumId w:val="0"/>
  </w:num>
  <w:num w:numId="2" w16cid:durableId="1142846586">
    <w:abstractNumId w:val="1"/>
  </w:num>
  <w:num w:numId="3" w16cid:durableId="378748904">
    <w:abstractNumId w:val="2"/>
  </w:num>
  <w:num w:numId="4" w16cid:durableId="982000153">
    <w:abstractNumId w:val="3"/>
  </w:num>
  <w:num w:numId="5" w16cid:durableId="692804325">
    <w:abstractNumId w:val="4"/>
  </w:num>
  <w:num w:numId="6" w16cid:durableId="1193806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hideSpellingErrors/>
  <w:hideGrammaticalError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08"/>
    <w:rsid w:val="00347308"/>
    <w:rsid w:val="00B32C70"/>
    <w:rsid w:val="00F6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EC9C3D"/>
  <w15:docId w15:val="{240BF25F-D069-4474-BA53-E3D59E99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documenttop-sectioncolor-padding-cell">
    <w:name w:val="document_top-section_color-padding-cell"/>
    <w:basedOn w:val="DefaultParagraphFont"/>
  </w:style>
  <w:style w:type="character" w:customStyle="1" w:styleId="documenttop-sectionleft-box">
    <w:name w:val="document_top-section_left-box"/>
    <w:basedOn w:val="DefaultParagraphFont"/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div">
    <w:name w:val="div"/>
    <w:basedOn w:val="Normal"/>
  </w:style>
  <w:style w:type="paragraph" w:customStyle="1" w:styleId="documenttop-sectionleft-boxsectionhilt-secpara-containerparagraph-leftpaddingcell">
    <w:name w:val="document_top-section_left-box_section_hilt-sec_para-container_paragraph-leftpaddingcell"/>
    <w:basedOn w:val="Normal"/>
    <w:rPr>
      <w:vanish/>
    </w:rPr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skn-mlo9hilt-seculli">
    <w:name w:val="skn-mlo9_hilt-sec_ul_li"/>
    <w:basedOn w:val="Normal"/>
  </w:style>
  <w:style w:type="paragraph" w:customStyle="1" w:styleId="p">
    <w:name w:val="p"/>
    <w:basedOn w:val="Normal"/>
  </w:style>
  <w:style w:type="paragraph" w:customStyle="1" w:styleId="skn-mlo9hilt-secullinth-last-child1">
    <w:name w:val="skn-mlo9_hilt-sec_ul_li_nth-last-child(1)"/>
    <w:basedOn w:val="Normal"/>
  </w:style>
  <w:style w:type="paragraph" w:customStyle="1" w:styleId="documenttop-sectioncolor-padding-cellParagraph">
    <w:name w:val="document_top-section_color-padding-cell Paragraph"/>
    <w:basedOn w:val="Normal"/>
  </w:style>
  <w:style w:type="character" w:customStyle="1" w:styleId="documenttop-sectionleft-padding-cell">
    <w:name w:val="document_top-section_left-padding-cell"/>
    <w:basedOn w:val="DefaultParagraphFont"/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skn-mlo9top-sectionright-boxsectionnth-child1">
    <w:name w:val="skn-mlo9_top-section_right-box_section_nth-child(1)"/>
    <w:basedOn w:val="Normal"/>
  </w:style>
  <w:style w:type="paragraph" w:customStyle="1" w:styleId="borderDIV">
    <w:name w:val="borderDIV"/>
    <w:basedOn w:val="Normal"/>
    <w:pPr>
      <w:pBdr>
        <w:bottom w:val="single" w:sz="8" w:space="0" w:color="2356E0"/>
      </w:pBdr>
    </w:pPr>
  </w:style>
  <w:style w:type="paragraph" w:customStyle="1" w:styleId="skn-mlo9singlecolumn">
    <w:name w:val="skn-mlo9_singlecolumn"/>
    <w:basedOn w:val="Normal"/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study-fieldempty">
    <w:name w:val="skn-mlo9_study-field_empty"/>
    <w:basedOn w:val="DefaultParagraphFont"/>
    <w:rPr>
      <w:vanish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character" w:customStyle="1" w:styleId="skn-mlo9txt-bold">
    <w:name w:val="skn-mlo9_txt-bold"/>
    <w:basedOn w:val="DefaultParagraphFont"/>
    <w:rPr>
      <w:b/>
      <w:bCs/>
    </w:rPr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documenttop-sectionright-padding-cell">
    <w:name w:val="document_top-section_right-padding-cell"/>
    <w:basedOn w:val="DefaultParagraphFont"/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4481</Characters>
  <Application>Microsoft Office Word</Application>
  <DocSecurity>4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MAGDELINA NYARKO POKU</dc:title>
  <dc:creator>Judith Lanyero-ojok</dc:creator>
  <cp:lastModifiedBy>Judith Lanyero-ojok</cp:lastModifiedBy>
  <cp:revision>2</cp:revision>
  <dcterms:created xsi:type="dcterms:W3CDTF">2024-08-28T12:46:00Z</dcterms:created>
  <dcterms:modified xsi:type="dcterms:W3CDTF">2024-08-28T12:46:00Z</dcterms:modified>
</cp:coreProperties>
</file>