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6D0C361E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1B2ACD">
        <w:rPr>
          <w:rFonts w:asciiTheme="minorHAnsi" w:eastAsiaTheme="minorHAnsi" w:hAnsiTheme="minorHAnsi" w:cstheme="minorBidi"/>
          <w:kern w:val="2"/>
          <w14:ligatures w14:val="standardContextual"/>
        </w:rPr>
        <w:t>Wisp</w:t>
      </w:r>
      <w:r w:rsidR="00F37AD2">
        <w:rPr>
          <w:rFonts w:asciiTheme="minorHAnsi" w:eastAsiaTheme="minorHAnsi" w:hAnsiTheme="minorHAnsi" w:cstheme="minorBidi"/>
          <w:kern w:val="2"/>
          <w14:ligatures w14:val="standardContextual"/>
        </w:rPr>
        <w:t>h</w:t>
      </w:r>
      <w:r w:rsidR="001B2ACD">
        <w:rPr>
          <w:rFonts w:asciiTheme="minorHAnsi" w:eastAsiaTheme="minorHAnsi" w:hAnsiTheme="minorHAnsi" w:cstheme="minorBidi"/>
          <w:kern w:val="2"/>
          <w14:ligatures w14:val="standardContextual"/>
        </w:rPr>
        <w:t>er</w:t>
      </w:r>
      <w:proofErr w:type="spellEnd"/>
      <w:r w:rsidR="001B2AC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1B2ACD">
        <w:rPr>
          <w:rFonts w:asciiTheme="minorHAnsi" w:eastAsiaTheme="minorHAnsi" w:hAnsiTheme="minorHAnsi" w:cstheme="minorBidi"/>
          <w:kern w:val="2"/>
          <w14:ligatures w14:val="standardContextual"/>
        </w:rPr>
        <w:t>tendengu</w:t>
      </w:r>
      <w:proofErr w:type="spellEnd"/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Senior Healthcare Assistant (Team Leader)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476D8E8B" w:rsidR="00507936" w:rsidRPr="00F37AD2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Based in </w:t>
      </w:r>
      <w:r w:rsidR="001B2ACD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Gloucester,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Happy to travel anywhere and relocate. </w:t>
      </w:r>
    </w:p>
    <w:p w14:paraId="0BABE168" w14:textId="264F0502" w:rsidR="00507936" w:rsidRPr="00F37AD2" w:rsidRDefault="001B2ACD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Over 4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years’ experience</w:t>
      </w:r>
      <w:r w:rsidR="00977614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,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working 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in healthcare sector </w:t>
      </w:r>
      <w:r w:rsidR="00977614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since 20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19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5BF31192" w14:textId="4EF9B460" w:rsidR="00507936" w:rsidRPr="00F37AD2" w:rsidRDefault="001B2ACD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Domicile Senior Care Worker</w:t>
      </w:r>
      <w:r w:rsidRPr="00F37AD2">
        <w:rPr>
          <w:rFonts w:asciiTheme="minorHAnsi" w:eastAsiaTheme="minorHAnsi" w:hAnsiTheme="minorHAnsi" w:cstheme="minorHAnsi"/>
          <w:b/>
          <w:kern w:val="2"/>
          <w14:ligatures w14:val="standardContextual"/>
        </w:rPr>
        <w:t xml:space="preserve"> 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for more than 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a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year</w:t>
      </w:r>
    </w:p>
    <w:p w14:paraId="672B9623" w14:textId="6BD64744" w:rsidR="007E05E3" w:rsidRPr="00F37AD2" w:rsidRDefault="007E05E3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Expert in medical technology and software like MATLAB and Python blends technical skills with compassionate communication in healthcare.</w:t>
      </w:r>
    </w:p>
    <w:p w14:paraId="43C5A3BD" w14:textId="44D9A7EE" w:rsidR="00977614" w:rsidRPr="00F37AD2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Experienced </w:t>
      </w:r>
      <w:proofErr w:type="gramStart"/>
      <w:r w:rsidR="00F37AD2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at:</w:t>
      </w:r>
      <w:r w:rsidR="00977614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-</w:t>
      </w:r>
      <w:proofErr w:type="gramEnd"/>
    </w:p>
    <w:p w14:paraId="0A14087F" w14:textId="18481157" w:rsidR="001B2ACD" w:rsidRPr="00F37AD2" w:rsidRDefault="001B2ACD" w:rsidP="001B2ACD">
      <w:pPr>
        <w:widowControl/>
        <w:numPr>
          <w:ilvl w:val="1"/>
          <w:numId w:val="5"/>
        </w:numPr>
        <w:autoSpaceDE/>
        <w:autoSpaceDN/>
        <w:spacing w:after="119" w:line="247" w:lineRule="auto"/>
        <w:jc w:val="both"/>
        <w:rPr>
          <w:rFonts w:asciiTheme="minorHAnsi" w:eastAsia="Calibri" w:hAnsiTheme="minorHAnsi" w:cstheme="minorHAnsi"/>
        </w:rPr>
      </w:pPr>
      <w:r w:rsidRPr="00F37AD2">
        <w:rPr>
          <w:rFonts w:asciiTheme="minorHAnsi" w:hAnsiTheme="minorHAnsi" w:cstheme="minorHAnsi"/>
        </w:rPr>
        <w:t xml:space="preserve">Carrying out safeguarding rules, procedures and protocols correctly.  </w:t>
      </w:r>
    </w:p>
    <w:p w14:paraId="1F6A3D37" w14:textId="4B3831DA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Medication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administration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, </w:t>
      </w:r>
    </w:p>
    <w:p w14:paraId="2E623918" w14:textId="45DD5F72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P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eg feeding </w:t>
      </w:r>
    </w:p>
    <w:p w14:paraId="54AEE7FA" w14:textId="131DA55F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M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anual handling using different types of mobility equipment </w:t>
      </w:r>
    </w:p>
    <w:p w14:paraId="6D509B5D" w14:textId="58A37DCA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S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toma care </w:t>
      </w:r>
    </w:p>
    <w:p w14:paraId="6C2344A0" w14:textId="05364CDB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R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eading and recording skills, communication skills, case management, client advocacy, </w:t>
      </w:r>
    </w:p>
    <w:p w14:paraId="221B37BE" w14:textId="735DF211" w:rsidR="001B2ACD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C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ounseling</w:t>
      </w:r>
    </w:p>
    <w:p w14:paraId="6F5B10C5" w14:textId="3FDACAD3" w:rsidR="00977614" w:rsidRPr="00F37AD2" w:rsidRDefault="001B2ACD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S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ocial justice, and compassionate and empathetic care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7E05E3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A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dminister meals </w:t>
      </w:r>
    </w:p>
    <w:p w14:paraId="2D218EDA" w14:textId="2A9595F6" w:rsidR="00507936" w:rsidRPr="00F37AD2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Investigate and manage incidents to enhance patient safety and operational efficiency.</w:t>
      </w:r>
    </w:p>
    <w:p w14:paraId="13735800" w14:textId="77777777" w:rsidR="001B2ACD" w:rsidRPr="00F37AD2" w:rsidRDefault="001B2ACD" w:rsidP="001B2ACD">
      <w:pPr>
        <w:widowControl/>
        <w:numPr>
          <w:ilvl w:val="0"/>
          <w:numId w:val="5"/>
        </w:numPr>
        <w:autoSpaceDE/>
        <w:autoSpaceDN/>
        <w:spacing w:after="107" w:line="247" w:lineRule="auto"/>
        <w:jc w:val="both"/>
        <w:rPr>
          <w:rFonts w:asciiTheme="minorHAnsi" w:eastAsia="Calibri" w:hAnsiTheme="minorHAnsi" w:cstheme="minorHAnsi"/>
        </w:rPr>
      </w:pPr>
      <w:r w:rsidRPr="00F37AD2">
        <w:rPr>
          <w:rFonts w:asciiTheme="minorHAnsi" w:hAnsiTheme="minorHAnsi" w:cstheme="minorHAnsi"/>
        </w:rPr>
        <w:t xml:space="preserve">Carrying out risk assessment before carrying out a task to ensure that individuals and work colleagues are not in danger. </w:t>
      </w:r>
    </w:p>
    <w:p w14:paraId="0BA7BCE4" w14:textId="77777777" w:rsidR="001B2ACD" w:rsidRPr="00F37AD2" w:rsidRDefault="001B2ACD" w:rsidP="001B2ACD">
      <w:pPr>
        <w:widowControl/>
        <w:numPr>
          <w:ilvl w:val="0"/>
          <w:numId w:val="5"/>
        </w:numPr>
        <w:autoSpaceDE/>
        <w:autoSpaceDN/>
        <w:spacing w:after="58" w:line="247" w:lineRule="auto"/>
        <w:jc w:val="both"/>
        <w:rPr>
          <w:rFonts w:asciiTheme="minorHAnsi" w:eastAsia="Calibri" w:hAnsiTheme="minorHAnsi" w:cstheme="minorHAnsi"/>
        </w:rPr>
      </w:pPr>
      <w:r w:rsidRPr="00F37AD2">
        <w:rPr>
          <w:rFonts w:asciiTheme="minorHAnsi" w:hAnsiTheme="minorHAnsi" w:cstheme="minorHAnsi"/>
        </w:rPr>
        <w:t xml:space="preserve">Supporting individuals with mental health, OCD, end of life, dementia, stroma clients, peg clients, stroke clients, disability, respiratory diseases, multiple sclerosis spinal cord injuries. </w:t>
      </w:r>
    </w:p>
    <w:p w14:paraId="75D2B2DC" w14:textId="77777777" w:rsidR="001B2ACD" w:rsidRPr="00F37AD2" w:rsidRDefault="001B2ACD" w:rsidP="001B2ACD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01482200" w14:textId="77777777" w:rsidR="001B2ACD" w:rsidRPr="00F37AD2" w:rsidRDefault="00507936" w:rsidP="001B2ACD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H</w:t>
      </w:r>
    </w:p>
    <w:p w14:paraId="7490F2FD" w14:textId="73978125" w:rsidR="007E05E3" w:rsidRPr="00F37AD2" w:rsidRDefault="001B2ACD" w:rsidP="001B2ACD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Sh</w:t>
      </w:r>
      <w:r w:rsidR="00507936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e is presently in the UK on a Healthcare Skilled Worker visa and is prepared to start working right after the upcoming interview.</w:t>
      </w:r>
    </w:p>
    <w:p w14:paraId="56B69BE3" w14:textId="77777777" w:rsidR="00495BE4" w:rsidRPr="00F37AD2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0B7DB2C8" w14:textId="77777777" w:rsidR="00495BE4" w:rsidRPr="00F37AD2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7268632A" w14:textId="77777777" w:rsidR="00495BE4" w:rsidRPr="00F37AD2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0B323CAA" w14:textId="086D9851" w:rsidR="00495BE4" w:rsidRPr="00F37AD2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Certificates: </w:t>
      </w:r>
    </w:p>
    <w:p w14:paraId="2A22B82A" w14:textId="77777777" w:rsidR="00A60B5C" w:rsidRPr="00F37AD2" w:rsidRDefault="00495BE4" w:rsidP="00A60B5C">
      <w:pPr>
        <w:pStyle w:val="p"/>
        <w:numPr>
          <w:ilvl w:val="0"/>
          <w:numId w:val="6"/>
        </w:numPr>
        <w:spacing w:before="60" w:after="140" w:line="280" w:lineRule="atLeast"/>
        <w:ind w:left="580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F37AD2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>Care Certificate</w:t>
      </w:r>
    </w:p>
    <w:p w14:paraId="2A8C6557" w14:textId="791CBF5D" w:rsidR="00B93172" w:rsidRPr="00F37AD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Please note </w:t>
      </w:r>
      <w:proofErr w:type="spellStart"/>
      <w:r w:rsidR="00F37AD2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Wispher</w:t>
      </w:r>
      <w:proofErr w:type="spellEnd"/>
      <w:r w:rsidR="00F37AD2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is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looking to leave </w:t>
      </w:r>
      <w:r w:rsidR="00F37AD2" w:rsidRPr="00F37AD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Domicile Senior Care Worker</w:t>
      </w:r>
      <w:r w:rsidR="00F37AD2" w:rsidRPr="00F37AD2">
        <w:rPr>
          <w:rFonts w:asciiTheme="minorHAnsi" w:eastAsiaTheme="minorHAnsi" w:hAnsiTheme="minorHAnsi" w:cstheme="minorHAnsi"/>
          <w:b/>
          <w:kern w:val="2"/>
          <w14:ligatures w14:val="standardContextual"/>
        </w:rPr>
        <w:t xml:space="preserve"> </w:t>
      </w: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due to seeking long term career prospects</w:t>
      </w:r>
      <w:r w:rsidR="00F37AD2"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at a challenging level to utilize her acquired skills</w:t>
      </w:r>
    </w:p>
    <w:p w14:paraId="11E799C4" w14:textId="67187BA4" w:rsidR="00B93172" w:rsidRPr="00F37AD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F37AD2">
        <w:rPr>
          <w:rFonts w:asciiTheme="minorHAnsi" w:eastAsiaTheme="minorHAnsi" w:hAnsiTheme="minorHAnsi" w:cstheme="minorHAns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555A4" w14:textId="77777777" w:rsidR="00DE3439" w:rsidRDefault="00DE3439" w:rsidP="00386D5E">
      <w:r>
        <w:separator/>
      </w:r>
    </w:p>
  </w:endnote>
  <w:endnote w:type="continuationSeparator" w:id="0">
    <w:p w14:paraId="7F876D95" w14:textId="77777777" w:rsidR="00DE3439" w:rsidRDefault="00DE3439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ABA8" w14:textId="77777777" w:rsidR="00DE3439" w:rsidRDefault="00DE3439" w:rsidP="00386D5E">
      <w:r>
        <w:separator/>
      </w:r>
    </w:p>
  </w:footnote>
  <w:footnote w:type="continuationSeparator" w:id="0">
    <w:p w14:paraId="16C5693C" w14:textId="77777777" w:rsidR="00DE3439" w:rsidRDefault="00DE3439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4B5C"/>
    <w:multiLevelType w:val="hybridMultilevel"/>
    <w:tmpl w:val="A8B4B654"/>
    <w:lvl w:ilvl="0" w:tplc="67ACBF16">
      <w:start w:val="1"/>
      <w:numFmt w:val="bullet"/>
      <w:lvlText w:val="•"/>
      <w:lvlJc w:val="left"/>
      <w:pPr>
        <w:ind w:left="51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B42A8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7CA81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BA1D6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B08A9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3E21C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728F2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88F67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84F90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3"/>
  </w:num>
  <w:num w:numId="4" w16cid:durableId="529537029">
    <w:abstractNumId w:val="5"/>
  </w:num>
  <w:num w:numId="5" w16cid:durableId="2029136710">
    <w:abstractNumId w:val="6"/>
  </w:num>
  <w:num w:numId="6" w16cid:durableId="1312440891">
    <w:abstractNumId w:val="0"/>
  </w:num>
  <w:num w:numId="7" w16cid:durableId="3820968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B2ACD"/>
    <w:rsid w:val="001E350E"/>
    <w:rsid w:val="00201972"/>
    <w:rsid w:val="00294D4A"/>
    <w:rsid w:val="002C6325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23DE1"/>
    <w:rsid w:val="005447DB"/>
    <w:rsid w:val="00561B9F"/>
    <w:rsid w:val="005E2F15"/>
    <w:rsid w:val="00611D94"/>
    <w:rsid w:val="006622B6"/>
    <w:rsid w:val="0068353C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22D51"/>
    <w:rsid w:val="00E37A6C"/>
    <w:rsid w:val="00E4050D"/>
    <w:rsid w:val="00E55BC6"/>
    <w:rsid w:val="00EB2662"/>
    <w:rsid w:val="00EB5637"/>
    <w:rsid w:val="00F051BF"/>
    <w:rsid w:val="00F24517"/>
    <w:rsid w:val="00F3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2</cp:revision>
  <dcterms:created xsi:type="dcterms:W3CDTF">2024-10-17T07:33:00Z</dcterms:created>
  <dcterms:modified xsi:type="dcterms:W3CDTF">2024-10-17T07:33:00Z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